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0A11" w:rsidRPr="00D02179" w:rsidRDefault="00D02179" w:rsidP="00D02179">
      <w:pPr>
        <w:jc w:val="center"/>
        <w:rPr>
          <w:rFonts w:ascii="Times New Roman" w:hAnsi="Times New Roman" w:cs="Times New Roman"/>
          <w:sz w:val="28"/>
          <w:szCs w:val="28"/>
          <w:lang w:val="en-US"/>
        </w:rPr>
      </w:pPr>
      <w:r w:rsidRPr="00D02179">
        <w:rPr>
          <w:rFonts w:ascii="Times New Roman" w:hAnsi="Times New Roman" w:cs="Times New Roman"/>
          <w:sz w:val="28"/>
          <w:szCs w:val="28"/>
          <w:lang w:val="en-US"/>
        </w:rPr>
        <w:t>Describe the process of water cycle (150 words)</w:t>
      </w:r>
      <w:bookmarkStart w:id="0" w:name="_GoBack"/>
      <w:bookmarkEnd w:id="0"/>
    </w:p>
    <w:p w:rsidR="00D02179" w:rsidRPr="00D02179" w:rsidRDefault="00D02179">
      <w:pPr>
        <w:rPr>
          <w:lang w:val="en-US"/>
        </w:rPr>
      </w:pPr>
      <w:r w:rsidRPr="00D02179">
        <w:rPr>
          <w:noProof/>
          <w:lang w:eastAsia="ru-RU"/>
        </w:rPr>
        <w:drawing>
          <wp:inline distT="0" distB="0" distL="0" distR="0">
            <wp:extent cx="5940425" cy="7498136"/>
            <wp:effectExtent l="0" t="0" r="3175" b="7620"/>
            <wp:docPr id="1" name="Рисунок 1" descr="C:\Users\User\Desktop\info-hydrologic-cycle-diagram_l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info-hydrologic-cycle-diagram_l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4981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D02179" w:rsidRPr="00D021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69E3"/>
    <w:rsid w:val="006D0A11"/>
    <w:rsid w:val="00D02179"/>
    <w:rsid w:val="00FB69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D56CFD7-1604-4B67-A18F-28B5374DB1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</Words>
  <Characters>43</Characters>
  <Application>Microsoft Office Word</Application>
  <DocSecurity>0</DocSecurity>
  <Lines>1</Lines>
  <Paragraphs>1</Paragraphs>
  <ScaleCrop>false</ScaleCrop>
  <Company/>
  <LinksUpToDate>false</LinksUpToDate>
  <CharactersWithSpaces>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2021-10-13T09:22:00Z</dcterms:created>
  <dcterms:modified xsi:type="dcterms:W3CDTF">2021-10-13T09:24:00Z</dcterms:modified>
</cp:coreProperties>
</file>